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AC3703">
        <w:rPr>
          <w:rFonts w:ascii="Times New Roman" w:hAnsi="Times New Roman" w:cs="Times New Roman"/>
          <w:b/>
          <w:sz w:val="28"/>
        </w:rPr>
        <w:t>20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C91F58">
        <w:rPr>
          <w:rFonts w:ascii="Times New Roman" w:hAnsi="Times New Roman" w:cs="Times New Roman"/>
          <w:b/>
          <w:sz w:val="28"/>
        </w:rPr>
        <w:t>4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AC3703">
        <w:rPr>
          <w:rFonts w:ascii="Times New Roman" w:hAnsi="Times New Roman" w:cs="Times New Roman"/>
          <w:b/>
          <w:sz w:val="28"/>
        </w:rPr>
        <w:t>25</w:t>
      </w:r>
      <w:bookmarkStart w:id="0" w:name="_GoBack"/>
      <w:bookmarkEnd w:id="0"/>
      <w:r w:rsidRPr="000162F5">
        <w:rPr>
          <w:rFonts w:ascii="Times New Roman" w:hAnsi="Times New Roman" w:cs="Times New Roman"/>
          <w:b/>
          <w:sz w:val="28"/>
        </w:rPr>
        <w:t>.04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Pr="006D52D5" w:rsidRDefault="000162F5" w:rsidP="000162F5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t xml:space="preserve">Русский язык </w:t>
      </w:r>
      <w:r w:rsidRPr="006D52D5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0162F5" w:rsidRDefault="000162F5" w:rsidP="006D52D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D52D5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</w:t>
      </w:r>
      <w:r w:rsidR="00C91F58">
        <w:rPr>
          <w:rFonts w:ascii="Times New Roman" w:hAnsi="Times New Roman" w:cs="Times New Roman"/>
          <w:sz w:val="28"/>
        </w:rPr>
        <w:t>«Употребление</w:t>
      </w:r>
      <w:r w:rsidR="00C91F58" w:rsidRPr="004E6DFB">
        <w:rPr>
          <w:rFonts w:ascii="Times New Roman" w:hAnsi="Times New Roman" w:cs="Times New Roman"/>
          <w:b/>
          <w:sz w:val="28"/>
        </w:rPr>
        <w:t xml:space="preserve"> </w:t>
      </w:r>
      <w:r w:rsidR="004E6DFB" w:rsidRPr="004E6DFB">
        <w:rPr>
          <w:rFonts w:ascii="Times New Roman" w:hAnsi="Times New Roman" w:cs="Times New Roman"/>
          <w:b/>
          <w:sz w:val="28"/>
        </w:rPr>
        <w:t>Ь</w:t>
      </w:r>
      <w:r w:rsidR="004E6DFB">
        <w:rPr>
          <w:rFonts w:ascii="Times New Roman" w:hAnsi="Times New Roman" w:cs="Times New Roman"/>
          <w:sz w:val="28"/>
        </w:rPr>
        <w:t xml:space="preserve"> знака для обозначения на письме мягкости с</w:t>
      </w:r>
      <w:r w:rsidR="004E6DFB">
        <w:rPr>
          <w:rFonts w:ascii="Times New Roman" w:hAnsi="Times New Roman" w:cs="Times New Roman"/>
          <w:sz w:val="28"/>
        </w:rPr>
        <w:t>о</w:t>
      </w:r>
      <w:r w:rsidR="004E6DFB">
        <w:rPr>
          <w:rFonts w:ascii="Times New Roman" w:hAnsi="Times New Roman" w:cs="Times New Roman"/>
          <w:sz w:val="28"/>
        </w:rPr>
        <w:t>гласных</w:t>
      </w:r>
      <w:r w:rsidR="00C91F5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Составить конспект</w:t>
      </w:r>
    </w:p>
    <w:p w:rsidR="000162F5" w:rsidRDefault="000162F5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Упр. 10</w:t>
      </w:r>
      <w:r w:rsidR="004E6DFB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стр. 8</w:t>
      </w:r>
      <w:r w:rsidR="006D52D5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– 8</w:t>
      </w:r>
      <w:r w:rsidR="006D52D5">
        <w:rPr>
          <w:rFonts w:ascii="Times New Roman" w:hAnsi="Times New Roman" w:cs="Times New Roman"/>
          <w:sz w:val="28"/>
        </w:rPr>
        <w:t>6</w:t>
      </w:r>
    </w:p>
    <w:p w:rsidR="006D52D5" w:rsidRDefault="006D52D5" w:rsidP="006D52D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6D52D5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«Употребление</w:t>
      </w:r>
      <w:r w:rsidRPr="004E6DFB">
        <w:rPr>
          <w:rFonts w:ascii="Times New Roman" w:hAnsi="Times New Roman" w:cs="Times New Roman"/>
          <w:b/>
          <w:sz w:val="28"/>
        </w:rPr>
        <w:t xml:space="preserve"> Ь</w:t>
      </w:r>
      <w:r>
        <w:rPr>
          <w:rFonts w:ascii="Times New Roman" w:hAnsi="Times New Roman" w:cs="Times New Roman"/>
          <w:sz w:val="28"/>
        </w:rPr>
        <w:t xml:space="preserve"> знака для обозначения грамматических форм». Составить конспект</w:t>
      </w:r>
    </w:p>
    <w:p w:rsidR="006D52D5" w:rsidRDefault="006D52D5" w:rsidP="006D52D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Упр. 112, 113 стр. 87</w:t>
      </w:r>
    </w:p>
    <w:p w:rsidR="00C91F58" w:rsidRDefault="006D52D5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16446" cy="3944039"/>
            <wp:effectExtent l="0" t="0" r="8255" b="0"/>
            <wp:docPr id="14" name="Рисунок 14" descr="C:\Users\Оленька\AppData\Local\Microsoft\Windows\Temporary Internet Files\Content.Word\IMG_20200415_1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AppData\Local\Microsoft\Windows\Temporary Internet Files\Content.Word\IMG_20200415_115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/>
                    <a:stretch/>
                  </pic:blipFill>
                  <pic:spPr bwMode="auto">
                    <a:xfrm>
                      <a:off x="0" y="0"/>
                      <a:ext cx="2720762" cy="39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1B09EF" wp14:editId="0458CC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5445" cy="3899535"/>
            <wp:effectExtent l="0" t="0" r="8255" b="5715"/>
            <wp:wrapSquare wrapText="bothSides"/>
            <wp:docPr id="10" name="Рисунок 10" descr="C:\Users\Оленька\AppData\Local\Microsoft\Windows\Temporary Internet Files\Content.Word\IMG_20200415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AppData\Local\Microsoft\Windows\Temporary Internet Files\Content.Word\IMG_20200415_11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2F5" w:rsidRDefault="006D52D5" w:rsidP="000C4BA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6336AA9" wp14:editId="6D8FA797">
            <wp:extent cx="2655065" cy="3161841"/>
            <wp:effectExtent l="0" t="0" r="0" b="635"/>
            <wp:docPr id="15" name="Рисунок 15" descr="C:\Users\Оленька\AppData\Local\Microsoft\Windows\Temporary Internet Files\Content.Word\IMG_20200415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AppData\Local\Microsoft\Windows\Temporary Internet Files\Content.Word\IMG_20200415_11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3140" r="3257"/>
                    <a:stretch/>
                  </pic:blipFill>
                  <pic:spPr bwMode="auto">
                    <a:xfrm>
                      <a:off x="0" y="0"/>
                      <a:ext cx="2668048" cy="31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F5" w:rsidRPr="006D52D5" w:rsidRDefault="000162F5" w:rsidP="000162F5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lastRenderedPageBreak/>
        <w:t>Литература</w:t>
      </w:r>
    </w:p>
    <w:p w:rsidR="00193389" w:rsidRPr="00193389" w:rsidRDefault="00193389" w:rsidP="000162F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193389">
        <w:rPr>
          <w:rFonts w:ascii="Times New Roman" w:hAnsi="Times New Roman" w:cs="Times New Roman"/>
          <w:sz w:val="28"/>
        </w:rPr>
        <w:t>Чтение романа Л.Н. Толстого «Война и мир»</w:t>
      </w:r>
    </w:p>
    <w:p w:rsidR="000162F5" w:rsidRDefault="000162F5" w:rsidP="000162F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Подготовить сообщение в тетрадях «</w:t>
      </w:r>
      <w:r w:rsidR="004F0D8F">
        <w:rPr>
          <w:rFonts w:ascii="Times New Roman" w:hAnsi="Times New Roman" w:cs="Times New Roman"/>
          <w:sz w:val="28"/>
        </w:rPr>
        <w:t>Правдивое изображение войны и русских солдат – художественное открытие Л.Н. Толстого</w:t>
      </w:r>
      <w:r>
        <w:rPr>
          <w:rFonts w:ascii="Times New Roman" w:hAnsi="Times New Roman" w:cs="Times New Roman"/>
          <w:sz w:val="28"/>
        </w:rPr>
        <w:t>».</w:t>
      </w:r>
    </w:p>
    <w:p w:rsidR="000162F5" w:rsidRPr="00B052CE" w:rsidRDefault="000162F5" w:rsidP="000162F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052CE">
        <w:rPr>
          <w:rFonts w:ascii="Times New Roman" w:hAnsi="Times New Roman" w:cs="Times New Roman"/>
          <w:sz w:val="28"/>
        </w:rPr>
        <w:t xml:space="preserve">Написать </w:t>
      </w:r>
      <w:r w:rsidR="00B052CE" w:rsidRPr="00B052CE">
        <w:rPr>
          <w:rFonts w:ascii="Times New Roman" w:hAnsi="Times New Roman" w:cs="Times New Roman"/>
          <w:sz w:val="28"/>
        </w:rPr>
        <w:t xml:space="preserve">сообщение в тетрадях </w:t>
      </w:r>
      <w:r w:rsidR="00B052CE">
        <w:rPr>
          <w:rFonts w:ascii="Times New Roman" w:hAnsi="Times New Roman" w:cs="Times New Roman"/>
          <w:sz w:val="28"/>
        </w:rPr>
        <w:t>«</w:t>
      </w:r>
      <w:r w:rsidR="004F0D8F">
        <w:rPr>
          <w:rFonts w:ascii="Times New Roman" w:hAnsi="Times New Roman" w:cs="Times New Roman"/>
          <w:sz w:val="28"/>
        </w:rPr>
        <w:t>Бородинская би</w:t>
      </w:r>
      <w:r w:rsidR="007E7FA5">
        <w:rPr>
          <w:rFonts w:ascii="Times New Roman" w:hAnsi="Times New Roman" w:cs="Times New Roman"/>
          <w:sz w:val="28"/>
        </w:rPr>
        <w:t>тва - кульминацио</w:t>
      </w:r>
      <w:r w:rsidR="007E7FA5">
        <w:rPr>
          <w:rFonts w:ascii="Times New Roman" w:hAnsi="Times New Roman" w:cs="Times New Roman"/>
          <w:sz w:val="28"/>
        </w:rPr>
        <w:t>н</w:t>
      </w:r>
      <w:r w:rsidR="007E7FA5">
        <w:rPr>
          <w:rFonts w:ascii="Times New Roman" w:hAnsi="Times New Roman" w:cs="Times New Roman"/>
          <w:sz w:val="28"/>
        </w:rPr>
        <w:t>ный момент ром</w:t>
      </w:r>
      <w:r w:rsidR="004F0D8F">
        <w:rPr>
          <w:rFonts w:ascii="Times New Roman" w:hAnsi="Times New Roman" w:cs="Times New Roman"/>
          <w:sz w:val="28"/>
        </w:rPr>
        <w:t>ана</w:t>
      </w:r>
      <w:r w:rsidR="00B052CE">
        <w:rPr>
          <w:rFonts w:ascii="Times New Roman" w:hAnsi="Times New Roman" w:cs="Times New Roman"/>
          <w:sz w:val="28"/>
        </w:rPr>
        <w:t>»</w:t>
      </w:r>
      <w:r w:rsidR="007E7FA5">
        <w:rPr>
          <w:rFonts w:ascii="Times New Roman" w:hAnsi="Times New Roman" w:cs="Times New Roman"/>
          <w:sz w:val="28"/>
        </w:rPr>
        <w:t>.</w:t>
      </w:r>
    </w:p>
    <w:p w:rsidR="00B052CE" w:rsidRDefault="00B052CE" w:rsidP="000162F5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162F5" w:rsidRPr="00013645" w:rsidRDefault="000162F5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013645">
        <w:rPr>
          <w:rFonts w:ascii="Times New Roman" w:hAnsi="Times New Roman" w:cs="Times New Roman"/>
          <w:b/>
          <w:sz w:val="28"/>
          <w:u w:val="single"/>
        </w:rPr>
        <w:t>МДК 01.01</w:t>
      </w:r>
      <w:r w:rsidR="00B052CE" w:rsidRPr="00013645">
        <w:rPr>
          <w:rFonts w:ascii="Times New Roman" w:hAnsi="Times New Roman" w:cs="Times New Roman"/>
          <w:b/>
          <w:sz w:val="28"/>
          <w:u w:val="single"/>
        </w:rPr>
        <w:t xml:space="preserve"> Организация и процессы приготовления и подготовки к реализации кулинарных полуфабрикатов</w:t>
      </w:r>
    </w:p>
    <w:p w:rsidR="002A4AEE" w:rsidRDefault="002A4AEE" w:rsidP="002A4AEE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</w:p>
    <w:p w:rsidR="00013645" w:rsidRDefault="00203B97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выполнение</w:t>
      </w:r>
      <w:r w:rsidR="00013645">
        <w:rPr>
          <w:rFonts w:ascii="Times New Roman" w:hAnsi="Times New Roman" w:cs="Times New Roman"/>
          <w:sz w:val="28"/>
        </w:rPr>
        <w:t xml:space="preserve"> практических занятий</w:t>
      </w:r>
      <w:r>
        <w:rPr>
          <w:rFonts w:ascii="Times New Roman" w:hAnsi="Times New Roman" w:cs="Times New Roman"/>
          <w:sz w:val="28"/>
        </w:rPr>
        <w:t xml:space="preserve"> в отдельных тетрадях для практических работ</w:t>
      </w:r>
      <w:r w:rsidR="00013645">
        <w:rPr>
          <w:rFonts w:ascii="Times New Roman" w:hAnsi="Times New Roman" w:cs="Times New Roman"/>
          <w:sz w:val="28"/>
        </w:rPr>
        <w:t>.</w:t>
      </w:r>
    </w:p>
    <w:p w:rsidR="00013645" w:rsidRDefault="00203B97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052CE">
        <w:rPr>
          <w:rFonts w:ascii="Times New Roman" w:hAnsi="Times New Roman" w:cs="Times New Roman"/>
          <w:sz w:val="28"/>
        </w:rPr>
        <w:t xml:space="preserve"> </w:t>
      </w:r>
      <w:r w:rsidR="002A4AEE">
        <w:rPr>
          <w:rFonts w:ascii="Times New Roman" w:hAnsi="Times New Roman" w:cs="Times New Roman"/>
          <w:sz w:val="28"/>
        </w:rPr>
        <w:t>Вам необходимо написать: Практическое занятие №</w:t>
      </w:r>
      <w:r w:rsidR="00013645">
        <w:rPr>
          <w:rFonts w:ascii="Times New Roman" w:hAnsi="Times New Roman" w:cs="Times New Roman"/>
          <w:sz w:val="28"/>
        </w:rPr>
        <w:t>4</w:t>
      </w:r>
      <w:r w:rsidR="002A4AEE">
        <w:rPr>
          <w:rFonts w:ascii="Times New Roman" w:hAnsi="Times New Roman" w:cs="Times New Roman"/>
          <w:sz w:val="28"/>
        </w:rPr>
        <w:t>, затем указываете раздел 1 (его наименование); тема 1.</w:t>
      </w:r>
      <w:r w:rsidR="00013645">
        <w:rPr>
          <w:rFonts w:ascii="Times New Roman" w:hAnsi="Times New Roman" w:cs="Times New Roman"/>
          <w:sz w:val="28"/>
        </w:rPr>
        <w:t>2</w:t>
      </w:r>
      <w:r w:rsidR="002A4AEE">
        <w:rPr>
          <w:rFonts w:ascii="Times New Roman" w:hAnsi="Times New Roman" w:cs="Times New Roman"/>
          <w:sz w:val="28"/>
        </w:rPr>
        <w:t xml:space="preserve"> (ее наименование); тема урока практ</w:t>
      </w:r>
      <w:r w:rsidR="002A4AEE">
        <w:rPr>
          <w:rFonts w:ascii="Times New Roman" w:hAnsi="Times New Roman" w:cs="Times New Roman"/>
          <w:sz w:val="28"/>
        </w:rPr>
        <w:t>и</w:t>
      </w:r>
      <w:r w:rsidR="002A4AEE">
        <w:rPr>
          <w:rFonts w:ascii="Times New Roman" w:hAnsi="Times New Roman" w:cs="Times New Roman"/>
          <w:sz w:val="28"/>
        </w:rPr>
        <w:t>чес</w:t>
      </w:r>
      <w:r w:rsidR="00013645">
        <w:rPr>
          <w:rFonts w:ascii="Times New Roman" w:hAnsi="Times New Roman" w:cs="Times New Roman"/>
          <w:sz w:val="28"/>
        </w:rPr>
        <w:t>кого занятия (ее наименование).</w:t>
      </w:r>
    </w:p>
    <w:p w:rsidR="002A4AEE" w:rsidRDefault="002A4AEE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Внимательно </w:t>
      </w:r>
      <w:r w:rsidR="00013645">
        <w:rPr>
          <w:rFonts w:ascii="Times New Roman" w:hAnsi="Times New Roman" w:cs="Times New Roman"/>
          <w:sz w:val="28"/>
        </w:rPr>
        <w:t>прочитайте порядок проведения практической работы</w:t>
      </w:r>
      <w:r>
        <w:rPr>
          <w:rFonts w:ascii="Times New Roman" w:hAnsi="Times New Roman" w:cs="Times New Roman"/>
          <w:sz w:val="28"/>
        </w:rPr>
        <w:t xml:space="preserve"> (те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ретическая часть описана в самой практической работе, а </w:t>
      </w:r>
      <w:r w:rsidR="00013645">
        <w:rPr>
          <w:rFonts w:ascii="Times New Roman" w:hAnsi="Times New Roman" w:cs="Times New Roman"/>
          <w:sz w:val="28"/>
        </w:rPr>
        <w:t>так же в тетрадях по МДК 01.01), сделайте отчет и ответьте на контрольные вопросы.</w:t>
      </w:r>
    </w:p>
    <w:p w:rsidR="00013645" w:rsidRPr="00013645" w:rsidRDefault="00013645" w:rsidP="00013645">
      <w:pPr>
        <w:keepNext/>
        <w:keepLines/>
        <w:spacing w:after="0" w:line="240" w:lineRule="auto"/>
        <w:ind w:hanging="10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занятие</w:t>
      </w:r>
      <w:r w:rsidRPr="000136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1364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№4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45 минут)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01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работы повара по обработке сырья, приготовлению и подготовке к реализации полуфабрикатов для блюд, кулинарных изделий ра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нообразного ассортимента</w:t>
      </w:r>
      <w:r w:rsidRPr="00013645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     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Тема 1.2</w:t>
      </w:r>
      <w:r w:rsidRPr="0001364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013645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Организация и техническое оснащение работ по обработке овощей и грибов</w:t>
      </w: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0136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Тренинг по отработке безопасных приемов эксплуатации механического оборудования в процессе обработки, нарезки овощей и грибов (картофелеочистительной машины, овощерезки)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работы: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знаний: по приобретению практического опыта по подготовки к работе, безопасной эксплуатации технологического оборудования, произво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 инвентаря, инструментов, весоизмерительных  приборов;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 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безопасно эксплуатировать оборудование, производственный инве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тарь, инструменты, весоизмерительные приборы в соответствии с инстру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циями и регламентами по обработке овощей и грибов;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 - требования охраны труда, пожарной безопасности, производственной санитарии и личной гигиены в организациях питания, в том числе системы анализа, оценки и управления опасными факторами (системы ХАССП) при обработке овощей и грибов.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Подобрать необходимое технологическое оборудование для обработки овощей.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Ознакомиться с устройством машин и механизмов.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Освоить навыки их эксплуатации в соответствии с требованиями безопа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условий труда.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Оборудование, инструменты и приборы: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машины и сменные механизмы для обработки овощей (картофелеочистительные, овощерезательные, мех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для перемешивания салатов, протирочные), лотки, весы, секундомер, транспортир.</w:t>
      </w:r>
      <w:proofErr w:type="gramEnd"/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Продукты</w:t>
      </w:r>
      <w:r w:rsidRPr="0001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клубнеплоды – 10 кг сырого и 1 кг варёного, морковь – 1кг, све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ла – 1кг, капуста – 1 кочан.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Литература: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1.Золин В.П. Технологическое оборудование предприятий обществе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питания: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учреждений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В.П.Золин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13-е изд. – М. : Издательский центр «Академия», 2016. – 320 с.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Усов В.В. Организация производства и обслуживания на предпри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тиях общественного питания :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студ. учреждений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В.В. Усов. – 13-е изд., стер. – М.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центр «Академия», 2015. – 432 с.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проведения работы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Выбрать из имеющегося оборудования машины, предназначенные для очистки овощей и картофеля.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Ознакомьтесь с конструкцией машины для очистки картофеля. Сн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мите загрузочную крышку и найдите основные части: рабочую камеру с 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разивными сегментами и рабочий инструмент (в виде усеченного конуса) с установленными внутри него абразивными элементами. Внизу корпус зака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чивается чашей для сбора мезги. Снимите при помощи съемника рабочий 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 и обратите внимание на то, что абразивные элементы его имеют три радиальные волны, которые способствуют лучшей очистке клубней. Снаружи рабочий инструмент имеет две лопасти для удаления из чаши ме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ги.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разгрузочное окно с направляющим лотком, через которое осуществляется разгрузка картофеля. Посмотрите, как выполнено уплотн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запор дверцы, закрывающей разгрузочное окно. Обратите внимание, что с внутренней стороны дверца имеет волнообразную поверхность для 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ремешивания овощей во время очистки.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загрузочную воронку и осмотрите внутреннюю поверхность рабочей камеры.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облицовку, которая крепится к фланцу рабочей камеры и 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нованию при помощи специальных винтов и фиксаторов, и рассмотрите пр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 машины, обеспечивающий вращение рабочего инструмента. Привод 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из закрепленного на подвижной плите электродвигателя и клинор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менной передачи. Обратите внимание на то, что рядом с электродвигателем расположена камера для отходов, в направляющих которой устанавливается бачок — сборник мезги. В верхней части камера для отходов с помощью 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зинового патрубка соединена с чашей рабочей камеры. В нижней части кам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для отходов имеет отверстие для удаления воды в канализацию.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Рассмотрите загрузочную крышку, выполненную в виде конического бункера. Снизу к крышке прикреплен кольцевой отбойник, направляющий движение клубней от стенок камеры к центру. Сверху загрузочная крышка закрывается откидной заслонкой. Найдите в отбойнике отверстие для подачи воды в рабочую камеру.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 то, что панель управления с кнопками («Пуск» и «Стоп») находится над разгрузочным лотком.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 машину к работе. Для этого установите рабочий 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 на конической части приводного вала и закрепите с помощью га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Убедитесь в правильности установки конуса путем проворачивания его от руки (передаточный механизм начнет работать).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съемные щитки на станине и закройте камеру обработки 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грузочной крышкой. Проверьте плотность прилегания дверцы разгрузочного люка. Подставьте под разгрузочный люк тару для очищенных корнеплодов. Резиновый рукав сливного патрубка опустите в ведро.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 машину, вначале нажав на кнопку «Пуск», укрепленную на стене рядом с машиной, а затем на пусковую кнопку на панели управления. Проверьте работу на холостом ходу в течение 30—40 с. Обратите внимание на направление вращения рабочего инструмента.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Откалибруйте картофель (или корнеплоды), вымойте его.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в машине некалиброванного и непромытого картофеля 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медляет процесс очистки, ведет к повышению процента отходов и быстрому износу абразивного покрытия.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водопроводный кран и отрегулируйте поступление воды в камеру обработки, не допуская ее разбрызгивания.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таблицей «Техническая характеристика машин для 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работки овощей», обратите внимание на показатели «единовременная загру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 и «продолжительность обработки». Проверьте правильность этих показ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экспериментально. Включите машину и загрузите в нее подготовле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корнеплоды, заметив по секундомеру время начала загрузки.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Понаблюдайте через откидную заслонку за процессом очистки корн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плодов. При вращении рабочего инструмента клубни под действием центр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бежной силы отбрасываются к стенкам камеры. Ударившись о них и потеряв окружную скорость, клубни снова падают на конус. При соприкосновении с шероховатыми поверхностями рабочего инструмента и стенок клубни оч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щаются от кожуры, которая с потоком воды удаляется через сливной патр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момент окончания очистки (на клубнях остаются только глазки и остатки кожуры во впадинах).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водопроводный кран, откройте дверцу разгрузочного люка и на ходу произведите выгрузку очищенного продукта в тару, заметив по 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кундомеру время окончания выгрузки. Выключите электродвигатель.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Выбрать из имеющегося оборудования машины, предназначенные для нарезки сырых овощей.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Ознакомиться с устройством дисковой машины (типа МРО50-200)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Найдите основные части: корпус, загрузочное приспособление, сме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ножевые рабочие инструменты, сбрасыватель.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Рассмотрите, как выполнено загрузочное приспособление: в виде бу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кера с тремя отверстиями. Посмотрите, какую форму имеют отверстия в 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определите, для загрузки каких овощей предназначено каждое из них.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Изучите комплект рабочих органов. Посмотрите, как закреплены ножи на опорном диске: жестко или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разъемно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Определите назначение каждого 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бочего органа: терочный диск предназначены для нарезки овощей соломкой, диск с плоскими ножами и гребенками— 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усочками ; диск с плоскими 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жами — ломтиками, кружочками или шинковки капусты и лука.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можно ли регулировать толщину нарезки овощей. Если ножи жестко крепятся на опорном диске, толщина нарезки не регулируется и сечение отрезаемых кусочков обозначено на самом диске — найдите эти оп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знавательные знаки. Если бы ножи были закреплены на колодках, которые вставляются в окна опорного диска, то толщину нарезки можно регулир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вать. Насадите на рабочий вал диск с ножами.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Потренируйтесь в сборке дисковой машины для различных видов нарезки овощей. Если приводной вал вертикальный, то на него насадите трехлопастный сбрасыватель, а затем дисковый нож или терочный диск так, чтобы прорези их втулок совпали с выступами стакана приводного вала. 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вернув диск вручную, убедитесь в зацеплении и закрепите специальным ви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том. На корпус установите загрузочный бункер и закрепите его фиксиру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 устройствами. Научитесь пользоваться ими. Обратите внимание на наличие блокировочного выключателя, который разомкнет цепь питания электродвигателя, если загрузочное приспособление не закреплено.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устройство привода машины для нарезки овощей; обратите внимание, снабжен ли механизм дополнительным редуктором и какова его конструкция.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 машину к работе, собрав вначале для нарезки ломтик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Под разгрузочное устройство поставьте тару. Включите в работу и опр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буйте на холостом ходу в течение 30—40 с.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Отвесьте необходимое количество порций (в зависимости от состава ножевого комплекта) очищенного картофеля по 0,5 кг каждая, столько же моркови или свеклы и капусты.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Включите в работу, заметив по секундомеру время начала испытания. Произведите загрузку одной порции картофеля и понаблюдайте за процессом нарезки.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Вращающиеся ножи наталкиваются на неподвижные овощи, отрезают последовательно от клубня слой за слоем ломтики. В момент отрезания пр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дукт удерживается от перемещения. Отрезанные ломтики проходят в зазор между диском и лезвием ножа и подаются в разгрузочное устройство. После окончания нарезки заметьте время.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же образом нарежьте картофель брусочками и соломкой; мо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ковь или свеклу — соломкой, нашинкуйте капусту.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способа нарезки овощей используйте отдельную тару. Время нарезки фиксируйте секундомером.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Оцените качество нарезки овощей. В одну из кастрюль отберите все кусочки неправильной формы и подсчитайте процент брака: определите его причину и способ устранения.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работы машину разберите, а рабочие части промойте и насухо протрите. Ножи покройте пищевым несоленым жиром.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Отчет о проделанной работе представьте по форме: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1.Опишите технические характеристики изученного оборудования, правила его безопасной эксплуатации.</w:t>
      </w:r>
    </w:p>
    <w:p w:rsidR="00013645" w:rsidRPr="00013645" w:rsidRDefault="00013645" w:rsidP="0001364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спецификацию: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Картофелечистка МОК-125:</w:t>
      </w:r>
    </w:p>
    <w:p w:rsidR="00013645" w:rsidRPr="00013645" w:rsidRDefault="00013645" w:rsidP="0001364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 –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3–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4–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3.Расшифруйте маркировку МРО 50 – 200 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М- ______________________________________________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О- _______________________________________________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50-200- _______________________________________________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Контрольные вопросы: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чем заключается сущность механического способа очистки?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чего рабочий инструмент машин и механизмов имеет волнистую 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верхность?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Какую форму имеют рабочие органы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картофелеочистительных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и механизмов?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 устроены приводы в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картофелеочистительных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машинах и механизмах?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Почему загрузка и выгрузка овощей должны производиться во время раб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машины?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Почему овощи перед очисткой должны быть откалиброваны и промыты?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Какие факторы влияют на производительность машин для очистки?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9.Преимущества и недостатки овощерезательных машин </w:t>
      </w:r>
      <w:proofErr w:type="spellStart"/>
      <w:r w:rsidRPr="0001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синдивидуальным</w:t>
      </w:r>
      <w:proofErr w:type="spellEnd"/>
      <w:r w:rsidRPr="0001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01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универсальным</w:t>
      </w:r>
      <w:proofErr w:type="gramEnd"/>
      <w:r w:rsidRPr="00013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приводами.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чем состоит принцип резания овощей в машинах и механизмах разли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типов?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Как регулируется толщина среза овощей в машинах и механизмах ра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типов?</w:t>
      </w:r>
    </w:p>
    <w:p w:rsidR="00013645" w:rsidRDefault="00013645" w:rsidP="00B052C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</w:p>
    <w:p w:rsidR="00013645" w:rsidRPr="00013645" w:rsidRDefault="00013645" w:rsidP="00013645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Практическое занятие №5 - 6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 (время выполнения работы 90 минут)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01.01 Организация и процессы приготовления и подготовки к ре</w:t>
      </w: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кулинарных полуфабрикатов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01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работы повара по обработке сырья, приготовлению и подготовке к реализации полуфабрикатов для блюд, кулинарных изделий ра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нообразного ассортимента</w:t>
      </w:r>
      <w:r w:rsidRPr="00013645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      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Тема 1.3</w:t>
      </w:r>
      <w:r w:rsidRPr="00013645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 </w:t>
      </w:r>
      <w:r w:rsidRPr="00013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и техническое оснащение работ по обработке  </w:t>
      </w:r>
      <w:r w:rsidRPr="000136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рыбы и нерыбного водного сырья, приготовлению полуфабрикатов из них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Тема урока практического занятия</w:t>
      </w:r>
      <w:r w:rsidRPr="0001364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r w:rsidRPr="00013645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Подбор и размещение оборудования, инвентаря, посуды для процессов обработки и приготовления полуфабрик</w:t>
      </w:r>
      <w:r w:rsidRPr="00013645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тов из рыбы.  Тренинг по освоению правил безопасной эксплуатации рыб</w:t>
      </w:r>
      <w:r w:rsidRPr="00013645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очистительной машины, ручной рыбочистки.</w:t>
      </w:r>
    </w:p>
    <w:p w:rsidR="00013645" w:rsidRPr="00013645" w:rsidRDefault="00013645" w:rsidP="000136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  <w:r w:rsidRPr="00013645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Углубление знаний: по приобретению  практического   опыта по подбору  и размещению  оборудования, инвентаря, посуды для процессов обработки и приготовления полуфабрикатов из рыбы.  Тренинг по освоению правил бе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опасной эксплуатации рыбоочистительной машины, ручной рыбочистки.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 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подготавливать рабочее место, выбирать производственный инве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тарь, инструменты  и   безопасно эксплуатировать, весоизмерительные пр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боры в соответствии с инструкциями и регламентами по обработке рыбы;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 - требования охраны труда, пожарной безопасности, производственной санитарии и личной гигиены в организациях питания, в том числе системы анализа, оценки и управления опасными факторами (системы ХАССП) при обработке рыбы.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1.Подобрать необходимое технологическое оборудование для обработки 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бы.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2.Ознакомиться с устройством машин и механизмов для обработки рыбы.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3.Организовать рабочее место в цехе с учётом характера выполняемых оп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раций.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Освоить навыки их эксплуатации в соответствии с требованиями безопа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условий труда.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5.Определение возможных неисправностей, причины их возникновения и способы устранения в процессе эксплуатации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Оборудование, инвентарь, посуда: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механическое, холодильное оборудов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производственные столы; стеллажи, моечные ванны; кастрюли, соте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ники, сковороды, доски, лотки, миски; сито, шумовки, черпак, лопатка и др.</w:t>
      </w:r>
      <w:proofErr w:type="gramEnd"/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Литература: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1.Золин В.П. Технологическое оборудование предприятий обществе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питания: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учреждений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В.П.Золин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13-е изд. – М. : Издательский центр «Академия», 2016. – 320 с.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Усов В.В. Организация производства и обслуживания на предпри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тиях общественного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:у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че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б.пособие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студ. учреждений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сред.проф.образования</w:t>
      </w:r>
      <w:proofErr w:type="spell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/В.В. Усов. – 13-е изд., стер. – М.: Издательский центр «Академия», 2015. – 432 с.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1.Ознакомьтесь с организацией рабочего места в рыбном цехе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Рыбу обрабатывают в мясо-рыбном (заготовочном) цехе, который до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 быть расположен рядом с камерами хранения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участке обработки рыбы размещают ванну для дефростации мор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женой рыбы, Процесс дефростации заключается в том, что охлажденную или мороженую рыбу, поступающую в неразделанном виде (не потрошенной), а также потрошенной с головой или без головы, оттаивают в холодной воде (2 л воды на 1 кг рыбы) с добавлением поваренной соли (7—20 г соли на 1 л в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ды), столы для очистки и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потрошения рыбы. Потрошат рыбу на произво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ственном столе при помощи малого ножа поварской тройки. Не пищевые 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ходы собирают в специальный бак.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порционных полуфабрикатов организуют отдел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рабочее место, которое оснащается производственным столом с разд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лочной доской, лотками и настольными весами.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рыбного фарша применяется универсальный пр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 или мясорубка, которая не используется для приготовления фарша из м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са.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рыбы осетровых пород осуществляется на тех же рабочих местах, что и обработка рыб частиковых пород.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Тушки и филе рыбы перед тепловой обработкой порционируют на сп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циальном столе, на котором должны находиться комплект ножей поварской тройки, разделочные доски, набор специй и приправ (в специальном ящике), настольные весы. Для хранения полуфабрикатов используют противни, кот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ставят на стеллаж в холодильные шкафы.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Рыбный фарш и изделия из него готовят на рабочем месте, оборуд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ванном весами, мясорубкой, разделочными досками, ящиками для специй и панировочных сухарей, ножами поварской  тройки.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обработке осетровых рыб используют</w:t>
      </w:r>
      <w:r w:rsidRPr="000136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ванну с подогревом воды (для ошпаривания звеньев), моечную ванну, специальные столы, а также 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редвижные стеллажи, на которых оттаивают рыбу.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Оттаявшую тушку укладывают в сетку-вкладыш, которую помещают затем в ванну, где температура воды должна быть не ниже 90 °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ошпаренную таким образом тушку кладут на производственный стол и с п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мощью ножа-рубака удаляют голову. Спинные жучки срезают ножом пова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тройки, после чего вытягивают визигу и пластуют рыбу на звенья.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операция — зачистка поверхностей звеньев рыбы и удал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боковых жучков. Ее осуществляют на разделочной доске с помощью среднего ножа поварской тройки. Далее звенья промывают в ванне и обс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шивают. Нарезку полуфабрикатов из осетровых рыб производят на тех же столах, что и обработку рыб частиковых пород.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Хранят нарезанные рыбные полуфабрикаты уложенными в лотки в х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лодильных камерах при температуре не выше 5 "С. Срок хранения — до 12 ч, а охлажденных рубленых полуфабрикатов — не более 6 ч.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Ознакомьтесь с конструкцией рыбоочистительной машины.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винтите скребок. На поверхности его имеются спиральные зубья для удал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чешуи. Обратите внимание на конусообразный конец скребка, предн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значенный для очистки чешуи в труднодоступных местах — у жабр и пла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ников. Сверху скребок закрывается кожухом, предотвращающим разбрас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чешуи. Для электробезопасности крепление гибкого вала к приводу и скребку осуществляется посредством текстолитовых хвостовиков и втулок.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Подготовьте машину к работе.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Прикрепите с помощью кронште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двигатель машины к столу. Один палец гибкого вала вставьте во втулку вала электродвигателя и затяните гайкой, другой палец гибкого вала вставьте во втулку скребка и тоже закрепите гайкой. Подготовьте рыбу и положите ее на разделочную доску.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Включите электродвигатель. Левой рукой держите рыбу за хвостовой плавник, а правой перемещайте скребок от хвостового плавника к голове, слегка прижимая его к тушке. По окончании работы скребок промойте в г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рячей воде при включенном электродвигателе, затем, выключив электродв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гатель, разберите скребок, просушите и смажьте пищевым несоленым жиром.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Отчет о проделанной работе: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1.Зарисуйте схему планировки рыбного цеха заготовочного предпри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тия: 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Контрольные вопросы: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Какие требования предъявляются к расположению рыбного цеха?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требования должны соблюдаться при размещении оборудования?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основные типы оборудования применяются в цехе средней мощн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Задания 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Назовите основные части машины, пользуясь схемой: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А) 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Б) 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В) 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Г) 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Д) 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Е) ________________________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Заполните пропуски в тексте: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Скребок – это _________________, на 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поверхности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по винт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линии расположены ____________________________________________.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 скребка имеет ______________ поверхность для очистки ____________ мест.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Сверху скребок закрыт ______________ для предотвращения ________________. </w:t>
      </w:r>
    </w:p>
    <w:p w:rsidR="00013645" w:rsidRPr="00013645" w:rsidRDefault="00013645" w:rsidP="0001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кожух ______________ руки работника.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013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Выбрать правильный вариант ответа: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является рабочим органом рыбоочистительной машины?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скребок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кожух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 рычаг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Какова производительность машины РО-1?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40 кг/час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250 кг/час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50 кг/час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крепится электропривод к столу?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 помощью болтов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резиновом основании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кронштейном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Назовите предохранительное устройство машины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скребок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кожух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рычаг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Каким движением рекомендуется перемещать скребок при очистке рыбы?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отрывистым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плавными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возрастно-поступательными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промывать скребок?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горячей воде при включенном электродвигателе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горячей воде при выключенном электродвигателе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7. Есть ли у рыбоочистительной машины рабочая камера?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Нет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Какое движение совершает рабочий орган?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планетарное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вращательное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качательное</w:t>
      </w:r>
      <w:proofErr w:type="spellEnd"/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Какие виды инвентаря применяются рыбном </w:t>
      </w:r>
      <w:proofErr w:type="gramStart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цехе</w:t>
      </w:r>
      <w:proofErr w:type="gramEnd"/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13645" w:rsidRPr="00013645" w:rsidRDefault="00013645" w:rsidP="00013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645">
        <w:rPr>
          <w:rFonts w:ascii="Times New Roman" w:eastAsia="Times New Roman" w:hAnsi="Times New Roman" w:cs="Times New Roman"/>
          <w:sz w:val="28"/>
          <w:szCs w:val="28"/>
          <w:lang w:eastAsia="ru-RU"/>
        </w:rPr>
        <w:t>5.Какое механическое оборудование, применяемое при разделке рыбы с костным скелетом, вам известно?</w:t>
      </w:r>
    </w:p>
    <w:p w:rsidR="00203B97" w:rsidRDefault="00203B97" w:rsidP="0001364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03B97" w:rsidRPr="00013645" w:rsidRDefault="00203B97" w:rsidP="000162F5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</w:p>
    <w:p w:rsidR="00963059" w:rsidRPr="00013645" w:rsidRDefault="00B052CE" w:rsidP="000162F5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13645">
        <w:rPr>
          <w:rFonts w:ascii="Times New Roman" w:hAnsi="Times New Roman" w:cs="Times New Roman"/>
          <w:b/>
          <w:sz w:val="28"/>
          <w:u w:val="single"/>
        </w:rPr>
        <w:t>МДК 03</w:t>
      </w:r>
      <w:r w:rsidR="00963059" w:rsidRPr="00013645">
        <w:rPr>
          <w:rFonts w:ascii="Times New Roman" w:hAnsi="Times New Roman" w:cs="Times New Roman"/>
          <w:b/>
          <w:sz w:val="28"/>
          <w:u w:val="single"/>
        </w:rPr>
        <w:t>.01</w:t>
      </w:r>
      <w:r w:rsidR="007E0106" w:rsidRPr="00013645">
        <w:rPr>
          <w:rFonts w:ascii="Times New Roman" w:hAnsi="Times New Roman" w:cs="Times New Roman"/>
          <w:b/>
          <w:sz w:val="28"/>
          <w:u w:val="single"/>
        </w:rPr>
        <w:t xml:space="preserve"> Организация и процессы приготовления, подготовки к ре</w:t>
      </w:r>
      <w:r w:rsidR="007E0106" w:rsidRPr="00013645">
        <w:rPr>
          <w:rFonts w:ascii="Times New Roman" w:hAnsi="Times New Roman" w:cs="Times New Roman"/>
          <w:b/>
          <w:sz w:val="28"/>
          <w:u w:val="single"/>
        </w:rPr>
        <w:t>а</w:t>
      </w:r>
      <w:r w:rsidR="007E0106" w:rsidRPr="00013645">
        <w:rPr>
          <w:rFonts w:ascii="Times New Roman" w:hAnsi="Times New Roman" w:cs="Times New Roman"/>
          <w:b/>
          <w:sz w:val="28"/>
          <w:u w:val="single"/>
        </w:rPr>
        <w:t>лизации и презентации холодных блюд, кулинарных изделий, закусок</w:t>
      </w:r>
      <w:r w:rsidR="00963059" w:rsidRPr="00013645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013645" w:rsidRDefault="00013645" w:rsidP="00013645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</w:p>
    <w:p w:rsidR="00013645" w:rsidRDefault="00013645" w:rsidP="00013645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выполнение практических занятий в отдельных тетрадях для практических работ.</w:t>
      </w:r>
    </w:p>
    <w:p w:rsidR="002902E6" w:rsidRPr="002902E6" w:rsidRDefault="002902E6" w:rsidP="00290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 xml:space="preserve">Практическое занятие № 3 – 4 </w:t>
      </w:r>
    </w:p>
    <w:p w:rsidR="002902E6" w:rsidRPr="002902E6" w:rsidRDefault="002902E6" w:rsidP="002902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(время выполнения работы 90 минут)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МДК 03.01 Организация и процессы приготовления и подготовки к ре</w:t>
      </w:r>
      <w:r w:rsidRPr="002902E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а</w:t>
      </w:r>
      <w:r w:rsidRPr="002902E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лизации и презентации холодных блюд, кулинарных изделий, закусок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Раздел 1</w:t>
      </w:r>
      <w:r w:rsidRPr="00290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02E6">
        <w:rPr>
          <w:rFonts w:ascii="Times New Roman" w:eastAsia="Times New Roman" w:hAnsi="Times New Roman" w:cs="Times New Roman"/>
          <w:i/>
          <w:color w:val="000000"/>
          <w:kern w:val="2"/>
          <w:sz w:val="28"/>
          <w:szCs w:val="28"/>
          <w:lang w:eastAsia="ru-RU"/>
        </w:rPr>
        <w:t>Организация процессов приготовления и подготовки к реализации холодных блюд, кулинарных изделий, закусок разнообразного ассортимента.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 1.2</w:t>
      </w:r>
      <w:r w:rsidRPr="00290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902E6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Организация и техническое оснащение работ по приготовлению, хранению, подготовке к реализации холодных блюд, кулинарных изделий, з</w:t>
      </w:r>
      <w:r w:rsidRPr="002902E6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а</w:t>
      </w:r>
      <w:r w:rsidRPr="002902E6">
        <w:rPr>
          <w:rFonts w:ascii="Times New Roman" w:eastAsia="Times New Roman" w:hAnsi="Times New Roman" w:cs="Calibri"/>
          <w:i/>
          <w:color w:val="000000"/>
          <w:kern w:val="2"/>
          <w:sz w:val="28"/>
          <w:szCs w:val="28"/>
          <w:lang w:eastAsia="ru-RU"/>
        </w:rPr>
        <w:t>кусок.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 практического занятия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902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Тренинг по организации рабочего м</w:t>
      </w:r>
      <w:r w:rsidRPr="002902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2902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 повара по приготовлению </w:t>
      </w:r>
      <w:r w:rsidRPr="002902E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салатов, бутербродов</w:t>
      </w:r>
      <w:r w:rsidRPr="002902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отработке умений безопасной эксплуатации механического оборудования: слайсера, электр</w:t>
      </w:r>
      <w:r w:rsidRPr="002902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2902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хлеборезки</w:t>
      </w:r>
    </w:p>
    <w:p w:rsidR="002902E6" w:rsidRPr="002902E6" w:rsidRDefault="002902E6" w:rsidP="002902E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u w:val="single"/>
          <w:lang w:eastAsia="ru-RU"/>
        </w:rPr>
        <w:t>Цели работы:</w:t>
      </w:r>
      <w:r w:rsidRPr="002902E6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Углубление знаний по  организации рабочего места повара по приготовл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</w:t>
      </w:r>
      <w:r w:rsidRPr="002902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салатов, бутербродов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отработке умений безопасной эксплуатации мех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нического оборудования: слайсера, электрохлеборезки.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Отработка умения по организации рабочего места повара по приготовл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</w:t>
      </w:r>
      <w:r w:rsidRPr="002902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салатов, бутербродов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отработке умений безопасной эксплуатации мех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нического оборудования: слайсера, электрохлеборезки.</w:t>
      </w:r>
    </w:p>
    <w:p w:rsidR="002902E6" w:rsidRPr="002902E6" w:rsidRDefault="002902E6" w:rsidP="002902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u w:val="single"/>
          <w:lang w:eastAsia="ru-RU"/>
        </w:rPr>
        <w:t>Материальное оснащение:</w:t>
      </w:r>
    </w:p>
    <w:p w:rsidR="002902E6" w:rsidRPr="002902E6" w:rsidRDefault="002902E6" w:rsidP="002902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lastRenderedPageBreak/>
        <w:t>Оборудование:</w:t>
      </w:r>
      <w:r w:rsidRPr="002902E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Механическое</w:t>
      </w:r>
      <w:proofErr w:type="gramEnd"/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слайсер, хлеборезка.</w:t>
      </w:r>
    </w:p>
    <w:p w:rsidR="002902E6" w:rsidRPr="002902E6" w:rsidRDefault="002902E6" w:rsidP="002902E6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Немеханическое оборудование: ванны моечные, производственные столы,  шкафы для хранения инвентаря и дополнительного сырья.</w:t>
      </w:r>
    </w:p>
    <w:p w:rsidR="002902E6" w:rsidRPr="002902E6" w:rsidRDefault="002902E6" w:rsidP="002902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Весовое оборудование: весы настольные электронные.</w:t>
      </w:r>
    </w:p>
    <w:p w:rsidR="002902E6" w:rsidRPr="002902E6" w:rsidRDefault="002902E6" w:rsidP="002902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Холодильное оборудование: шкаф холодильный, шкаф шокового охлажд</w:t>
      </w: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стол с охлаждаемой поверхностью.</w:t>
      </w:r>
    </w:p>
    <w:p w:rsidR="002902E6" w:rsidRPr="002902E6" w:rsidRDefault="002902E6" w:rsidP="002902E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90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Инвентарь, посуда: </w:t>
      </w: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противни металлические, кастрюли, миски, сковороды, формы и формочки металлические или гибкие из силикона с антипригарным покрытием, выемки, вырубки, плунжеры, терки,  сита, веселки, венчики, л</w:t>
      </w: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9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патки, ножи поварской тройки, доски разделочные, кондитерские мешки с наконечниками.</w:t>
      </w:r>
      <w:proofErr w:type="gramEnd"/>
    </w:p>
    <w:p w:rsidR="002902E6" w:rsidRPr="002902E6" w:rsidRDefault="002902E6" w:rsidP="002902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2902E6" w:rsidRPr="002902E6" w:rsidRDefault="002902E6" w:rsidP="002902E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Ответить на вопросы:</w:t>
      </w:r>
    </w:p>
    <w:p w:rsidR="002902E6" w:rsidRPr="002902E6" w:rsidRDefault="002902E6" w:rsidP="002902E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1.Перечислить безопасные условия труда при работе на </w:t>
      </w:r>
      <w:proofErr w:type="spellStart"/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слайсере</w:t>
      </w:r>
      <w:proofErr w:type="spellEnd"/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02E6" w:rsidRPr="002902E6" w:rsidRDefault="002902E6" w:rsidP="002902E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Перечислить безопасные условия труда при работе на хлеборезке.</w:t>
      </w:r>
    </w:p>
    <w:p w:rsidR="002902E6" w:rsidRPr="002902E6" w:rsidRDefault="002902E6" w:rsidP="002902E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Перечислить инвентарь для приготовления салатов, бутербродов.</w:t>
      </w:r>
    </w:p>
    <w:p w:rsidR="002902E6" w:rsidRPr="002902E6" w:rsidRDefault="002902E6" w:rsidP="002902E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Перечислить посуду для приготовления салатов, бутербродов.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Заполнить таблицу отчета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476"/>
        <w:gridCol w:w="4501"/>
      </w:tblGrid>
      <w:tr w:rsidR="002902E6" w:rsidRPr="002902E6" w:rsidTr="000410CF">
        <w:tc>
          <w:tcPr>
            <w:tcW w:w="594" w:type="dxa"/>
            <w:shd w:val="clear" w:color="auto" w:fill="auto"/>
          </w:tcPr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476" w:type="dxa"/>
            <w:shd w:val="clear" w:color="auto" w:fill="auto"/>
          </w:tcPr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размещения оборудования, инвентаря, инструментов в холо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цехе по приготовлению сал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</w:t>
            </w:r>
          </w:p>
        </w:tc>
        <w:tc>
          <w:tcPr>
            <w:tcW w:w="4501" w:type="dxa"/>
            <w:shd w:val="clear" w:color="auto" w:fill="auto"/>
          </w:tcPr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размещения оборудования, инвентаря, инструментов в холо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цехе по приготовлению буте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9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бродов</w:t>
            </w:r>
          </w:p>
        </w:tc>
      </w:tr>
      <w:tr w:rsidR="002902E6" w:rsidRPr="002902E6" w:rsidTr="000410CF">
        <w:tc>
          <w:tcPr>
            <w:tcW w:w="594" w:type="dxa"/>
            <w:shd w:val="clear" w:color="auto" w:fill="auto"/>
          </w:tcPr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76" w:type="dxa"/>
            <w:shd w:val="clear" w:color="auto" w:fill="auto"/>
          </w:tcPr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shd w:val="clear" w:color="auto" w:fill="auto"/>
          </w:tcPr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02E6" w:rsidRPr="002902E6" w:rsidRDefault="002902E6" w:rsidP="0029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02E6" w:rsidRPr="002902E6" w:rsidRDefault="002902E6" w:rsidP="002902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2E6" w:rsidRPr="002902E6" w:rsidRDefault="002902E6" w:rsidP="002902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Ответить на вопросы: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1.Какое инновационное оборудование, производственный инвентарь,  дива</w:t>
      </w:r>
      <w:r w:rsidRPr="002902E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й</w:t>
      </w:r>
      <w:r w:rsidRPr="002902E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сы  вы будете использовать</w:t>
      </w:r>
      <w:r w:rsidRPr="002902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холодном цехе для приготовления салатов?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902E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Какое инновационное оборудование, производственный инвентарь,  дива</w:t>
      </w:r>
      <w:r w:rsidRPr="002902E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й</w:t>
      </w:r>
      <w:r w:rsidRPr="002902E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>сы  вы будете использовать</w:t>
      </w:r>
      <w:r w:rsidRPr="002902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холодном цехе для приготовления бутербродов?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Опишите принцип работы слайсера.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Опишите принцип работы хлеборезки.</w:t>
      </w:r>
    </w:p>
    <w:p w:rsidR="002902E6" w:rsidRPr="002902E6" w:rsidRDefault="002902E6" w:rsidP="002902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902E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Сделайте вывод: рационально ли использовать слайсер и хлеборезку для приготовления салатов и бутербродов? Почему?</w:t>
      </w:r>
    </w:p>
    <w:p w:rsidR="002902E6" w:rsidRPr="002902E6" w:rsidRDefault="002902E6" w:rsidP="002902E6">
      <w:pPr>
        <w:keepNext/>
        <w:shd w:val="clear" w:color="auto" w:fill="FFFFFF"/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E0106" w:rsidRDefault="007E0106" w:rsidP="007E0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310E" w:rsidRDefault="00C81E37" w:rsidP="00C81E37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МДК 04.01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лизации холодных и горячих сладких блюд, напитков разнообразного ассортимента</w:t>
      </w:r>
    </w:p>
    <w:p w:rsidR="00C81E37" w:rsidRDefault="00C81E37" w:rsidP="00C81E37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«Основные правила сервировки и подачи сладких блюд»</w:t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1.Составить конспе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 стр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286 – 287.</w:t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Составить таблицу «Характеристика столовой посуды для подачи сладких блюд» (смотрите таблицу 6.1)</w:t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Составить таблицу «Характеристика столовых приборов, применяемых для подачи сладких блюд» (смотрите таблицу 6.2)</w:t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Конспект и таблицу пишем только по сладким блюдам. Все подряд списывать </w:t>
      </w:r>
      <w:r w:rsidRPr="00E618C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НЕ НАДО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E618C2" w:rsidRDefault="00CD3DF0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0733" cy="2461207"/>
            <wp:effectExtent l="0" t="9208" r="6033" b="6032"/>
            <wp:docPr id="17" name="Рисунок 17" descr="C:\Users\Оленька\AppData\Local\Microsoft\Windows\Temporary Internet Files\Content.Word\IMG_20200415_13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AppData\Local\Microsoft\Windows\Temporary Internet Files\Content.Word\IMG_20200415_13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483" cy="24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2E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8030" cy="2466975"/>
            <wp:effectExtent l="0" t="8573" r="0" b="0"/>
            <wp:wrapSquare wrapText="bothSides"/>
            <wp:docPr id="16" name="Рисунок 16" descr="C:\Users\Оленька\AppData\Local\Microsoft\Windows\Temporary Internet Files\Content.Word\IMG_20200415_13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AppData\Local\Microsoft\Windows\Temporary Internet Files\Content.Word\IMG_20200415_133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</w:p>
    <w:p w:rsidR="00E618C2" w:rsidRDefault="00CD3DF0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8379" cy="2211873"/>
            <wp:effectExtent l="6350" t="0" r="0" b="0"/>
            <wp:docPr id="19" name="Рисунок 19" descr="C:\Users\Оленька\AppData\Local\Microsoft\Windows\Temporary Internet Files\Content.Word\IMG_20200415_13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нька\AppData\Local\Microsoft\Windows\Temporary Internet Files\Content.Word\IMG_20200415_133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3149" cy="222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3070" cy="2355215"/>
            <wp:effectExtent l="4127" t="0" r="2858" b="2857"/>
            <wp:wrapSquare wrapText="bothSides"/>
            <wp:docPr id="18" name="Рисунок 18" descr="C:\Users\Оленька\AppData\Local\Microsoft\Windows\Temporary Internet Files\Content.Word\IMG_20200415_13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нька\AppData\Local\Microsoft\Windows\Temporary Internet Files\Content.Word\IMG_20200415_13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/>
                    <a:stretch/>
                  </pic:blipFill>
                  <pic:spPr bwMode="auto">
                    <a:xfrm rot="5400000">
                      <a:off x="0" y="0"/>
                      <a:ext cx="29730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E618C2" w:rsidRDefault="00CD3DF0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34914" cy="2743200"/>
            <wp:effectExtent l="0" t="8890" r="8890" b="8890"/>
            <wp:docPr id="20" name="Рисунок 20" descr="C:\Users\Оленька\AppData\Local\Microsoft\Windows\Temporary Internet Files\Content.Word\IMG_20200415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нька\AppData\Local\Microsoft\Windows\Temporary Internet Files\Content.Word\IMG_20200415_133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6" r="29369"/>
                    <a:stretch/>
                  </pic:blipFill>
                  <pic:spPr bwMode="auto">
                    <a:xfrm rot="5400000">
                      <a:off x="0" y="0"/>
                      <a:ext cx="1739925" cy="27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E618C2" w:rsidRPr="00E618C2" w:rsidRDefault="00E618C2" w:rsidP="00E618C2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C81E37" w:rsidRPr="00C81E37" w:rsidRDefault="00C81E37" w:rsidP="00E618C2">
      <w:pPr>
        <w:keepNext/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6310E" w:rsidRPr="00C81E37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«Приготовление полуфабрикатов из рыбной котлетной массы: </w:t>
      </w:r>
      <w:r w:rsidR="00E61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E61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E61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фтели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Рецептура рыбной котлетной массы.</w:t>
      </w:r>
    </w:p>
    <w:p w:rsidR="00E618C2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Технология приго</w:t>
      </w:r>
      <w:r w:rsidR="00E61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товления рыбной котлетной массы.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Требования к качеству (органолептическая оценка: вкус, цвет, запах, 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систенция)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Рецептура </w:t>
      </w:r>
      <w:r w:rsidR="00E61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тефтелей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рыбной котлетной массы.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Технология приготовления </w:t>
      </w:r>
      <w:r w:rsidR="00E61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тефтелей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(алгоритм приготовления).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Требования к качеству </w:t>
      </w:r>
      <w:r w:rsidR="00E61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тефтелей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Условия и сроки хранения полуфабрикатов из рыбной котлетной массы (котлеты и биточки).</w:t>
      </w:r>
    </w:p>
    <w:p w:rsidR="00AF3665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D6310E" w:rsidRPr="00AF3665" w:rsidRDefault="00AF3665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Предоставить фотоотчет (в контакте).</w:t>
      </w:r>
    </w:p>
    <w:p w:rsidR="003C5B86" w:rsidRPr="00CD3DF0" w:rsidRDefault="00255498" w:rsidP="00CD3D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Блюда_из_котлетной_массы"/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255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ид</w:t>
      </w:r>
      <w:r w:rsidRPr="00255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 приготовления полуфабрикатов из рыбной котлетной мас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сы: 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https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://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youtu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.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be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/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goLl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2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j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3</w:t>
      </w:r>
      <w:proofErr w:type="spellStart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vb</w:t>
      </w:r>
      <w:proofErr w:type="spellEnd"/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8</w:t>
      </w:r>
      <w:r w:rsidR="00AF3665" w:rsidRPr="0025549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en-US" w:eastAsia="ru-RU"/>
        </w:rPr>
        <w:t>A</w:t>
      </w:r>
      <w:r w:rsidR="00AF3665"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bookmarkEnd w:id="1"/>
    </w:p>
    <w:p w:rsidR="00CD3DF0" w:rsidRDefault="003C5B86" w:rsidP="003C5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БЛЮДА ИЗ КОТЛЕТНОЙ МАССЫ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AF3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(СБОРНИК РЕЦЕПТУР)</w:t>
      </w:r>
      <w:r w:rsidRPr="00255498">
        <w:t xml:space="preserve"> </w:t>
      </w:r>
    </w:p>
    <w:p w:rsidR="00CD3DF0" w:rsidRPr="00CD3DF0" w:rsidRDefault="00CD3DF0" w:rsidP="00CD3DF0">
      <w:pPr>
        <w:spacing w:after="12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3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366. Тефтели рыбные</w:t>
      </w:r>
    </w:p>
    <w:tbl>
      <w:tblPr>
        <w:tblW w:w="0" w:type="auto"/>
        <w:tblInd w:w="1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124"/>
        <w:gridCol w:w="1003"/>
        <w:gridCol w:w="1124"/>
        <w:gridCol w:w="1003"/>
      </w:tblGrid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5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БРУТТО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НЕТТО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AC3703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anchor="%D0%9F%D1%80%D0%B8%D0%BC%D0%B5%D1%87%D0%B0%D0%BD%D0%B8%D0%B5_366" w:history="1">
              <w:r w:rsidR="00CD3DF0"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Треска*</w:t>
              </w:r>
            </w:hyperlink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ледяная рыба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 </w:t>
            </w:r>
            <w:hyperlink r:id="rId15" w:anchor="%D0%9F%D1%80%D0%B8%D0%BC%D0%B5%D1%87%D0%B0%D0%BD%D0%B8%D0%B5_366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окунь морской*</w:t>
              </w:r>
            </w:hyperlink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полуфабрикатов: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Треска или </w:t>
            </w:r>
            <w:proofErr w:type="spellStart"/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макрурус</w:t>
            </w:r>
            <w:proofErr w:type="spellEnd"/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ледяная рыба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окунь морской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филе, выпускаемого пр</w:t>
            </w: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мышленностью: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Треска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Хлеб пшеничный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 или вода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 репчатый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Мука пшеничная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полуфабриката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 Масса тушеных тефтелей</w:t>
            </w:r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CD3DF0" w:rsidRPr="00CD3DF0" w:rsidTr="00CD3DF0">
        <w:tc>
          <w:tcPr>
            <w:tcW w:w="32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Гарнир №№ </w:t>
            </w:r>
            <w:hyperlink r:id="rId16" w:anchor="N515_%D0%A0%D0%B8%D1%81_%D0%BE%D1%82%D0%B2%D0%B0%D1%80%D0%BD%D0%BE%D0%B9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515</w:t>
              </w:r>
            </w:hyperlink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17" w:anchor="N523_%D0%9A%D0%B0%D1%80%D1%82%D0%BE%D1%84%D0%B5%D0%BB%D1%8C_%D0%BE%D1%82%D0%B2%D0%B0%D1%80%D0%BD%D0%BE%D0%B9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523</w:t>
              </w:r>
            </w:hyperlink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18" w:anchor="N525_%D0%9F%D1%8E%D1%80%D0%B5_%D0%BA%D0%B0%D1%80%D1%82%D0%BE%D1%84%D0%B5%D0%BB%D1%8C%D0%BD%D0%BE%D0%B5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525</w:t>
              </w:r>
            </w:hyperlink>
          </w:p>
        </w:tc>
        <w:tc>
          <w:tcPr>
            <w:tcW w:w="7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D3DF0" w:rsidRPr="00CD3DF0" w:rsidTr="00CD3DF0"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Соус №№ </w:t>
            </w:r>
            <w:hyperlink r:id="rId19" w:anchor="N580_%D0%A1%D0%BE%D1%83%D1%81_%D1%82%D0%BE%D0%BC%D0%B0%D1%82%D0%BD%D1%8B%D0%B9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580</w:t>
              </w:r>
            </w:hyperlink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0" w:anchor="N582_%D0%A1%D0%BE%D1%83%D1%81_%D0%BC%D0%BE%D0%BB%D0%BE%D1%87%D0%BD%D1%8B%D0%B9_%D0%B4%D0%BB%D1%8F_%D0%BF%D0%BE%D0%B4%D0%B0%D1%87%D0%B8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581</w:t>
              </w:r>
            </w:hyperlink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hyperlink r:id="rId21" w:anchor="N587_%D0%A1%D0%BE%D1%83%D1%81_%D1%81%D0%BC%D0%B5%D1%82%D0%B0%D0%BD%D0%BD%D1%8B%D0%B9_%D1%81_%D1%82%D0%BE%D0%BC%D0%B0%D1%82%D0%BE%D0%BC" w:history="1">
              <w:r w:rsidRPr="00CD3DF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587</w:t>
              </w:r>
            </w:hyperlink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D3DF0" w:rsidRPr="00CD3DF0" w:rsidTr="00CD3DF0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3DF0" w:rsidRPr="00CD3DF0" w:rsidRDefault="00CD3DF0" w:rsidP="00CD3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</w:tr>
    </w:tbl>
    <w:p w:rsidR="00CD3DF0" w:rsidRPr="00CD3DF0" w:rsidRDefault="00CD3DF0" w:rsidP="00CD3D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CD3DF0" w:rsidRPr="00CD3DF0" w:rsidRDefault="00CD3DF0" w:rsidP="00CD3DF0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*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Нормы закладки даны на треску, окунь морской потрошеные обезглавленные.</w:t>
      </w:r>
    </w:p>
    <w:p w:rsidR="00CD3DF0" w:rsidRPr="00CD3DF0" w:rsidRDefault="00CD3DF0" w:rsidP="00CD3DF0">
      <w:pPr>
        <w:spacing w:before="40"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D3DF0" w:rsidRPr="00CD3DF0" w:rsidRDefault="00CD3DF0" w:rsidP="00CD3DF0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Филе без кожи и костей нарезают на куски, пропускают два раза через мясорубку вм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 с луком и размоченным в молоке или воде хлебом пшеничным. В полученную массу добавляют соль, перец черный молотый, хорошо вымеши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вают и формуют шарики по 3—5 шт. на порцию, панируют в муке, обжаривают, заливают соусом, добавляют воду (10% от массы соуса) и тушат 10—15 мин.</w:t>
      </w:r>
    </w:p>
    <w:p w:rsidR="00CD3DF0" w:rsidRPr="00CD3DF0" w:rsidRDefault="00CD3DF0" w:rsidP="00CD3DF0">
      <w:pPr>
        <w:spacing w:after="0" w:line="240" w:lineRule="auto"/>
        <w:ind w:firstLine="34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блюдо можно приготавливать, заменяя хлеб рисом, припущенным из расчета з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кладки сырого риса в количестве 5 и 4 г соответственно I и II колонкам. Рис вводят в г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товую котлетную массу в охлажденном виде. При отпуске тефтели поливают соусом, в котором они тушились. Гарниры — рис отварной, картофель отварной, пюре картофел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CD3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ное. Соусы — томатный с овощами, сметанный с томатом, томатный.</w:t>
      </w:r>
    </w:p>
    <w:p w:rsidR="003C5B86" w:rsidRPr="00CD3DF0" w:rsidRDefault="003C5B86" w:rsidP="00CD3DF0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3C5B86" w:rsidRPr="00CD3DF0" w:rsidSect="000C4BA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5464D"/>
    <w:multiLevelType w:val="hybridMultilevel"/>
    <w:tmpl w:val="D00A97FA"/>
    <w:lvl w:ilvl="0" w:tplc="9EBC002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4A5D0C"/>
    <w:multiLevelType w:val="hybridMultilevel"/>
    <w:tmpl w:val="95A68682"/>
    <w:lvl w:ilvl="0" w:tplc="5F0E31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3645"/>
    <w:rsid w:val="000162F5"/>
    <w:rsid w:val="000972E1"/>
    <w:rsid w:val="000C4BA7"/>
    <w:rsid w:val="00137E7C"/>
    <w:rsid w:val="00193389"/>
    <w:rsid w:val="00203B97"/>
    <w:rsid w:val="00255498"/>
    <w:rsid w:val="002902E6"/>
    <w:rsid w:val="002A4AEE"/>
    <w:rsid w:val="003C5B86"/>
    <w:rsid w:val="004E6DFB"/>
    <w:rsid w:val="004F0D8F"/>
    <w:rsid w:val="005A7254"/>
    <w:rsid w:val="006D2C16"/>
    <w:rsid w:val="006D52D5"/>
    <w:rsid w:val="007E0106"/>
    <w:rsid w:val="007E7FA5"/>
    <w:rsid w:val="00963059"/>
    <w:rsid w:val="00AC3703"/>
    <w:rsid w:val="00AF3665"/>
    <w:rsid w:val="00B006F2"/>
    <w:rsid w:val="00B052CE"/>
    <w:rsid w:val="00C81E37"/>
    <w:rsid w:val="00C91F58"/>
    <w:rsid w:val="00CD3DF0"/>
    <w:rsid w:val="00D6310E"/>
    <w:rsid w:val="00E40F1B"/>
    <w:rsid w:val="00E4487B"/>
    <w:rsid w:val="00E618C2"/>
    <w:rsid w:val="00F7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zinref.ru/000_uchebniki/04600_raznie_3/500_Sbornik_retseptur_golun_chast_2/04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inref.ru/000_uchebniki/04600_raznie_3/500_Sbornik_retseptur_golun_chast_2/045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zinref.ru/000_uchebniki/04600_raznie_3/500_Sbornik_retseptur_golun_chast_2/045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inref.ru/000_uchebniki/04600_raznie_3/500_Sbornik_retseptur_golun_chast_2/045.htm" TargetMode="External"/><Relationship Id="rId20" Type="http://schemas.openxmlformats.org/officeDocument/2006/relationships/hyperlink" Target="https://zinref.ru/000_uchebniki/04600_raznie_3/500_Sbornik_retseptur_golun_chast_2/045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zinref.ru/000_uchebniki/04600_raznie_3/500_Sbornik_retseptur_golun_chast_2/045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zinref.ru/000_uchebniki/04600_raznie_3/500_Sbornik_retseptur_golun_chast_2/04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zinref.ru/000_uchebniki/04600_raznie_3/500_Sbornik_retseptur_golun_chast_2/045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14</Pages>
  <Words>4139</Words>
  <Characters>23595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11</cp:revision>
  <dcterms:created xsi:type="dcterms:W3CDTF">2020-03-26T08:51:00Z</dcterms:created>
  <dcterms:modified xsi:type="dcterms:W3CDTF">2020-04-15T11:18:00Z</dcterms:modified>
</cp:coreProperties>
</file>